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AB" w:rsidRPr="00A74AAB" w:rsidRDefault="00A74AAB" w:rsidP="00A74AAB">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r w:rsidRPr="00A74AAB">
        <w:rPr>
          <w:rFonts w:ascii="Segoe UI" w:eastAsia="Times New Roman" w:hAnsi="Segoe UI" w:cs="Segoe UI"/>
          <w:b/>
          <w:bCs/>
          <w:color w:val="000000"/>
          <w:spacing w:val="-6"/>
          <w:sz w:val="27"/>
          <w:szCs w:val="27"/>
          <w:lang w:eastAsia="en-IN"/>
        </w:rPr>
        <w:t>ADAMS KING</w:t>
      </w:r>
    </w:p>
    <w:p w:rsidR="00A74AAB" w:rsidRPr="00A74AAB" w:rsidRDefault="00A74AAB" w:rsidP="00A74AAB">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Chennai, Tamil Nadu | adking@gmail.com | 555-5555-55</w:t>
      </w:r>
    </w:p>
    <w:p w:rsidR="00A74AAB" w:rsidRPr="00A74AAB" w:rsidRDefault="00A74AAB" w:rsidP="00A74AAB">
      <w:pPr>
        <w:spacing w:before="480" w:after="480" w:line="240" w:lineRule="auto"/>
        <w:rPr>
          <w:rFonts w:ascii="Times New Roman" w:eastAsia="Times New Roman" w:hAnsi="Times New Roman" w:cs="Times New Roman"/>
          <w:sz w:val="24"/>
          <w:szCs w:val="24"/>
          <w:lang w:eastAsia="en-IN"/>
        </w:rPr>
      </w:pPr>
      <w:r w:rsidRPr="00A74AAB">
        <w:rPr>
          <w:rFonts w:ascii="Times New Roman" w:eastAsia="Times New Roman" w:hAnsi="Times New Roman" w:cs="Times New Roman"/>
          <w:sz w:val="24"/>
          <w:szCs w:val="24"/>
          <w:lang w:eastAsia="en-IN"/>
        </w:rPr>
        <w:pict>
          <v:rect id="_x0000_i1025" style="width:0;height:1.5pt" o:hrstd="t" o:hrnoshade="t" o:hr="t" fillcolor="black" stroked="f"/>
        </w:pict>
      </w:r>
    </w:p>
    <w:p w:rsidR="00A74AAB" w:rsidRPr="00A74AAB" w:rsidRDefault="00A74AAB" w:rsidP="00A74AAB">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u w:val="single"/>
          <w:lang w:eastAsia="en-IN"/>
        </w:rPr>
        <w:t>WORK EXPERIENCE</w:t>
      </w:r>
    </w:p>
    <w:p w:rsidR="00A74AAB" w:rsidRPr="00A74AAB" w:rsidRDefault="00A74AAB" w:rsidP="00A74A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1) Sr. Quality Assurance (Master copy/Collation)</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Quick Sort India Pvt. Ltd – Chennai, Tamil Nadu – May 2017 to Present</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Roles Played:</w:t>
      </w:r>
    </w:p>
    <w:p w:rsidR="00A74AAB" w:rsidRPr="00A74AAB" w:rsidRDefault="00A74AAB" w:rsidP="00A74A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Check properly author queries reply</w:t>
      </w:r>
    </w:p>
    <w:p w:rsidR="00A74AAB" w:rsidRPr="00A74AAB" w:rsidRDefault="00A74AAB" w:rsidP="00A74A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The file name should be master copy/Collation PDF</w:t>
      </w:r>
    </w:p>
    <w:p w:rsidR="00A74AAB" w:rsidRPr="00A74AAB" w:rsidRDefault="00A74AAB" w:rsidP="00A74A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Nonstandard corrections should be never follow but depend on publisher/author request</w:t>
      </w:r>
    </w:p>
    <w:p w:rsidR="00A74AAB" w:rsidRPr="00A74AAB" w:rsidRDefault="00A74AAB" w:rsidP="00A74A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Resolution of production issues &amp; queries in master copy</w:t>
      </w:r>
    </w:p>
    <w:p w:rsidR="00A74AAB" w:rsidRPr="00A74AAB" w:rsidRDefault="00A74AAB" w:rsidP="00A74A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Strong focus on copy editing, quality, and pagination</w:t>
      </w:r>
    </w:p>
    <w:p w:rsidR="00A74AAB" w:rsidRPr="00A74AAB" w:rsidRDefault="00A74AAB" w:rsidP="00A74AA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Maintain log errors sheet stating all errors on each article during processes to ensure conformance to quality</w:t>
      </w:r>
    </w:p>
    <w:p w:rsidR="00A74AAB" w:rsidRPr="00A74AAB" w:rsidRDefault="00A74AAB" w:rsidP="00A74A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2) Sr. Quality Controller (Editorial Service)</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Integra Software Service – Puducherry, Puducherry – April 2016 to February 2017</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Roles Played:</w:t>
      </w:r>
    </w:p>
    <w:p w:rsidR="00A74AAB" w:rsidRPr="00A74AAB" w:rsidRDefault="00A74AAB" w:rsidP="00A74AA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My responsibility was author/editor corrections to collate a single pdf, support to all</w:t>
      </w:r>
    </w:p>
    <w:p w:rsidR="00A74AAB" w:rsidRPr="00A74AAB" w:rsidRDefault="00A74AAB" w:rsidP="00A74AA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Springer team members – Peculiar Springer style manual guide to production team members and work with crest mid title team</w:t>
      </w:r>
    </w:p>
    <w:p w:rsidR="00A74AAB" w:rsidRPr="00A74AAB" w:rsidRDefault="00A74AAB" w:rsidP="00A74A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3) Sr. Customer Quality Controller (Team Coach-Journals)</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lastRenderedPageBreak/>
        <w:t>Crest Premedia Solution Pvt. Ltd – Pune, Maharashtra – November 2007 to December 2015</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Roles Played:</w:t>
      </w:r>
    </w:p>
    <w:p w:rsidR="00A74AAB" w:rsidRPr="00A74AAB" w:rsidRDefault="00A74AAB" w:rsidP="00A74AA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Team management, Random sampling, Revision analyses, Customer Quality Meeting</w:t>
      </w:r>
    </w:p>
    <w:p w:rsidR="00A74AAB" w:rsidRPr="00A74AAB" w:rsidRDefault="00A74AAB" w:rsidP="00A74AA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I have knowledge of entire workflow in typesetting company, Login (Intake), Copyediting, Technical editing, XML conversion, validation, Graphic, Pagination, Quality and Dispatch and ensuring Quality checks at each stage.</w:t>
      </w:r>
    </w:p>
    <w:p w:rsidR="00A74AAB" w:rsidRPr="00A74AAB" w:rsidRDefault="00A74AAB" w:rsidP="00A74AA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I was also interacted with Author and Production Editor to address queries until the final copy is ready.</w:t>
      </w:r>
    </w:p>
    <w:p w:rsidR="00A74AAB" w:rsidRPr="00A74AAB" w:rsidRDefault="00A74AAB" w:rsidP="00A74AA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Result is orientation in terms of quality and timeliness is critical for these Books and Journals</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Job Descriptions:</w:t>
      </w:r>
    </w:p>
    <w:p w:rsidR="00A74AAB" w:rsidRPr="00A74AAB" w:rsidRDefault="00A74AAB" w:rsidP="00A74A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Team management</w:t>
      </w:r>
    </w:p>
    <w:p w:rsidR="00A74AAB" w:rsidRPr="00A74AAB" w:rsidRDefault="00A74AAB" w:rsidP="00A74A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Managing people-I have built and developed Copy editors, Pre-editors, Graphics, Paginations, and Quality to provide feedback/coaching/training</w:t>
      </w:r>
    </w:p>
    <w:p w:rsidR="00A74AAB" w:rsidRPr="00A74AAB" w:rsidRDefault="00A74AAB" w:rsidP="00A74A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Random sampling (Copy Editing Level 1 – Deutschland/English)</w:t>
      </w:r>
    </w:p>
    <w:p w:rsidR="00A74AAB" w:rsidRPr="00A74AAB" w:rsidRDefault="00A74AAB" w:rsidP="00A74AA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I was checked five copy editing approved articles on a daily basis thoroughly checked springer style guide contribute to best practices for copy editing team and maintain a log errors sheet Revision analyses</w:t>
      </w:r>
    </w:p>
    <w:p w:rsidR="00A74AAB" w:rsidRPr="00A74AAB" w:rsidRDefault="00A74AAB" w:rsidP="00A74A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4) Editorial Proof Reader</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Aptara Pvt. Ltd – Noida, Uttar Pradesh – November 2003 to November 2006</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Roles Played:</w:t>
      </w:r>
    </w:p>
    <w:p w:rsidR="00A74AAB" w:rsidRPr="00A74AAB" w:rsidRDefault="00A74AAB" w:rsidP="00A74A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Final Quality Check Books and provide training proof reader’s</w:t>
      </w:r>
    </w:p>
    <w:p w:rsidR="00A74AAB" w:rsidRPr="00A74AAB" w:rsidRDefault="00A74AAB" w:rsidP="00A74AA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Task distribution and coordination among team members</w:t>
      </w:r>
    </w:p>
    <w:p w:rsidR="00A74AAB" w:rsidRPr="00A74AAB" w:rsidRDefault="00A74AAB" w:rsidP="00A74AAB">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u w:val="single"/>
          <w:lang w:eastAsia="en-IN"/>
        </w:rPr>
        <w:t>EDUCATION</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A74AAB" w:rsidRPr="00A74AAB" w:rsidTr="00A74AAB">
        <w:tc>
          <w:tcPr>
            <w:tcW w:w="2535"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Course (Stream)/ Examination</w:t>
            </w:r>
          </w:p>
        </w:tc>
        <w:tc>
          <w:tcPr>
            <w:tcW w:w="327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Institution/University/School</w:t>
            </w:r>
          </w:p>
        </w:tc>
        <w:tc>
          <w:tcPr>
            <w:tcW w:w="198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Year of Passing</w:t>
            </w:r>
          </w:p>
        </w:tc>
        <w:tc>
          <w:tcPr>
            <w:tcW w:w="156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Performance</w:t>
            </w:r>
          </w:p>
        </w:tc>
      </w:tr>
      <w:tr w:rsidR="00A74AAB" w:rsidRPr="00A74AAB" w:rsidTr="00A74AAB">
        <w:tc>
          <w:tcPr>
            <w:tcW w:w="2535"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lastRenderedPageBreak/>
              <w:t>M. Sc. degree in Mathematics</w:t>
            </w:r>
          </w:p>
        </w:tc>
        <w:tc>
          <w:tcPr>
            <w:tcW w:w="327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Chaudhary Charan Singh University – Meerut, Uttar Pradesh</w:t>
            </w:r>
          </w:p>
        </w:tc>
        <w:tc>
          <w:tcPr>
            <w:tcW w:w="198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2003</w:t>
            </w:r>
          </w:p>
        </w:tc>
        <w:tc>
          <w:tcPr>
            <w:tcW w:w="156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80%</w:t>
            </w:r>
          </w:p>
        </w:tc>
      </w:tr>
      <w:tr w:rsidR="00A74AAB" w:rsidRPr="00A74AAB" w:rsidTr="00A74AAB">
        <w:tc>
          <w:tcPr>
            <w:tcW w:w="2535"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HSC</w:t>
            </w:r>
          </w:p>
        </w:tc>
        <w:tc>
          <w:tcPr>
            <w:tcW w:w="327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Vetri Vikkaas Higher Secondary School</w:t>
            </w:r>
          </w:p>
        </w:tc>
        <w:tc>
          <w:tcPr>
            <w:tcW w:w="198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1996</w:t>
            </w:r>
          </w:p>
        </w:tc>
        <w:tc>
          <w:tcPr>
            <w:tcW w:w="156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84%</w:t>
            </w:r>
          </w:p>
        </w:tc>
      </w:tr>
      <w:tr w:rsidR="00A74AAB" w:rsidRPr="00A74AAB" w:rsidTr="00A74AAB">
        <w:tc>
          <w:tcPr>
            <w:tcW w:w="2535"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SSLC</w:t>
            </w:r>
          </w:p>
        </w:tc>
        <w:tc>
          <w:tcPr>
            <w:tcW w:w="327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Vetri Vikkaas Higher Secondary School</w:t>
            </w:r>
          </w:p>
        </w:tc>
        <w:tc>
          <w:tcPr>
            <w:tcW w:w="198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1994</w:t>
            </w:r>
          </w:p>
        </w:tc>
        <w:tc>
          <w:tcPr>
            <w:tcW w:w="156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80%</w:t>
            </w:r>
          </w:p>
        </w:tc>
      </w:tr>
    </w:tbl>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 </w:t>
      </w:r>
    </w:p>
    <w:p w:rsidR="00A74AAB" w:rsidRPr="00A74AAB" w:rsidRDefault="00A74AAB" w:rsidP="00A74AAB">
      <w:pPr>
        <w:spacing w:before="480" w:after="480" w:line="240" w:lineRule="auto"/>
        <w:rPr>
          <w:rFonts w:ascii="Times New Roman" w:eastAsia="Times New Roman" w:hAnsi="Times New Roman" w:cs="Times New Roman"/>
          <w:sz w:val="24"/>
          <w:szCs w:val="24"/>
          <w:lang w:eastAsia="en-IN"/>
        </w:rPr>
      </w:pPr>
      <w:r w:rsidRPr="00A74AAB">
        <w:rPr>
          <w:rFonts w:ascii="Times New Roman" w:eastAsia="Times New Roman" w:hAnsi="Times New Roman" w:cs="Times New Roman"/>
          <w:sz w:val="24"/>
          <w:szCs w:val="24"/>
          <w:lang w:eastAsia="en-IN"/>
        </w:rPr>
        <w:pict>
          <v:rect id="_x0000_i1026" style="width:0;height:0" o:hrstd="t" o:hrnoshade="t" o:hr="t" fillcolor="black" stroked="f"/>
        </w:pict>
      </w:r>
    </w:p>
    <w:p w:rsidR="00A74AAB" w:rsidRPr="00A74AAB" w:rsidRDefault="00A74AAB" w:rsidP="00A74AAB">
      <w:pPr>
        <w:shd w:val="clear" w:color="auto" w:fill="FFFFFF"/>
        <w:spacing w:before="480" w:after="480" w:line="240" w:lineRule="auto"/>
        <w:jc w:val="center"/>
        <w:outlineLvl w:val="1"/>
        <w:rPr>
          <w:rFonts w:ascii="Segoe UI" w:eastAsia="Times New Roman" w:hAnsi="Segoe UI" w:cs="Segoe UI"/>
          <w:b/>
          <w:bCs/>
          <w:color w:val="000000"/>
          <w:spacing w:val="-6"/>
          <w:sz w:val="36"/>
          <w:szCs w:val="36"/>
          <w:lang w:eastAsia="en-IN"/>
        </w:rPr>
      </w:pPr>
      <w:r w:rsidRPr="00A74AAB">
        <w:rPr>
          <w:rFonts w:ascii="Segoe UI" w:eastAsia="Times New Roman" w:hAnsi="Segoe UI" w:cs="Segoe UI"/>
          <w:b/>
          <w:bCs/>
          <w:color w:val="000000"/>
          <w:spacing w:val="-6"/>
          <w:sz w:val="36"/>
          <w:szCs w:val="36"/>
          <w:lang w:eastAsia="en-IN"/>
        </w:rPr>
        <w:t>Senior Quality Assurance Resume Samples 2</w:t>
      </w:r>
    </w:p>
    <w:p w:rsidR="00A74AAB" w:rsidRPr="00A74AAB" w:rsidRDefault="00A74AAB" w:rsidP="00A74AAB">
      <w:pPr>
        <w:shd w:val="clear" w:color="auto" w:fill="F4F4F4"/>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CAREER SUMMARY:</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Total 5.5 years of Experience in software testing, development and business analyst.</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4 Years of experience in Testing Mobile application, Silver Light Application, Web Application as well working as a Business Analyst.</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1.5 years in Core Java Development.</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Served as the interface between end user and software development team by participating in system testing, data validation, collection and documentation of software bug reports, as well planning, scheduling, application maintenance &amp; enhancement</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Actively involved in various phases SDLC, STLC and Bug Life Cycle.</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Possess a customer-centric and systems-driven approach for test environment design.</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Experienced in various phases of testing and developing SQL queries to interact with the databases.</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Having expertise in defect management and tracking.</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Based on client requirements identifying business and functional needs during the design and build process to develop/modify software.</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Responded promptly for closure of customer queries and complaints and experienced in Training the end-users in accessing the applications.</w:t>
      </w:r>
    </w:p>
    <w:p w:rsidR="00A74AAB" w:rsidRPr="00A74AAB" w:rsidRDefault="00A74AAB" w:rsidP="00A74AAB">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Ability to work independently as well as in a team environment and success with meeting deadlines under pressure and having CAN DO attitude</w:t>
      </w:r>
    </w:p>
    <w:p w:rsidR="00A74AAB" w:rsidRPr="00A74AAB" w:rsidRDefault="00A74AAB" w:rsidP="00A74AAB">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74AAB">
        <w:rPr>
          <w:rFonts w:ascii="Segoe UI" w:eastAsia="Times New Roman" w:hAnsi="Segoe UI" w:cs="Segoe UI"/>
          <w:b/>
          <w:bCs/>
          <w:color w:val="000000"/>
          <w:spacing w:val="-6"/>
          <w:sz w:val="20"/>
          <w:szCs w:val="20"/>
          <w:lang w:eastAsia="en-IN"/>
        </w:rPr>
        <w:t>EDUCATION</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A74AAB" w:rsidRPr="00A74AAB" w:rsidTr="00A74AAB">
        <w:tc>
          <w:tcPr>
            <w:tcW w:w="2535"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lastRenderedPageBreak/>
              <w:t>Course (Stream)/ Examination</w:t>
            </w:r>
          </w:p>
        </w:tc>
        <w:tc>
          <w:tcPr>
            <w:tcW w:w="327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Institution/University/School</w:t>
            </w:r>
          </w:p>
        </w:tc>
        <w:tc>
          <w:tcPr>
            <w:tcW w:w="198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Year of Passing</w:t>
            </w:r>
          </w:p>
        </w:tc>
        <w:tc>
          <w:tcPr>
            <w:tcW w:w="156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Performance</w:t>
            </w:r>
          </w:p>
        </w:tc>
      </w:tr>
      <w:tr w:rsidR="00A74AAB" w:rsidRPr="00A74AAB" w:rsidTr="00A74AAB">
        <w:tc>
          <w:tcPr>
            <w:tcW w:w="2535"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M. Sc</w:t>
            </w:r>
          </w:p>
        </w:tc>
        <w:tc>
          <w:tcPr>
            <w:tcW w:w="327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Madras University – Chennai, Tamil Nadu</w:t>
            </w:r>
          </w:p>
        </w:tc>
        <w:tc>
          <w:tcPr>
            <w:tcW w:w="198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2013</w:t>
            </w:r>
          </w:p>
        </w:tc>
        <w:tc>
          <w:tcPr>
            <w:tcW w:w="156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80%</w:t>
            </w:r>
          </w:p>
        </w:tc>
      </w:tr>
      <w:tr w:rsidR="00A74AAB" w:rsidRPr="00A74AAB" w:rsidTr="00A74AAB">
        <w:tc>
          <w:tcPr>
            <w:tcW w:w="2535"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HSC</w:t>
            </w:r>
          </w:p>
        </w:tc>
        <w:tc>
          <w:tcPr>
            <w:tcW w:w="327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FES Higher Secondary School</w:t>
            </w:r>
          </w:p>
        </w:tc>
        <w:tc>
          <w:tcPr>
            <w:tcW w:w="198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2009</w:t>
            </w:r>
          </w:p>
        </w:tc>
        <w:tc>
          <w:tcPr>
            <w:tcW w:w="156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84%</w:t>
            </w:r>
          </w:p>
        </w:tc>
      </w:tr>
      <w:tr w:rsidR="00A74AAB" w:rsidRPr="00A74AAB" w:rsidTr="00A74AAB">
        <w:tc>
          <w:tcPr>
            <w:tcW w:w="2535"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SSLC</w:t>
            </w:r>
          </w:p>
        </w:tc>
        <w:tc>
          <w:tcPr>
            <w:tcW w:w="3270" w:type="dxa"/>
            <w:tcBorders>
              <w:top w:val="single" w:sz="6" w:space="0" w:color="E9ECEF"/>
              <w:left w:val="nil"/>
              <w:bottom w:val="nil"/>
              <w:right w:val="nil"/>
            </w:tcBorders>
            <w:shd w:val="clear" w:color="auto" w:fill="FFFFFF"/>
            <w:hideMark/>
          </w:tcPr>
          <w:p w:rsidR="00A74AAB" w:rsidRPr="00A74AAB" w:rsidRDefault="00A74AAB" w:rsidP="00A74AAB">
            <w:pPr>
              <w:spacing w:after="0"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Higher Secondary School</w:t>
            </w:r>
          </w:p>
        </w:tc>
        <w:tc>
          <w:tcPr>
            <w:tcW w:w="198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2007</w:t>
            </w:r>
          </w:p>
        </w:tc>
        <w:tc>
          <w:tcPr>
            <w:tcW w:w="1560" w:type="dxa"/>
            <w:tcBorders>
              <w:top w:val="single" w:sz="6" w:space="0" w:color="E9ECEF"/>
              <w:left w:val="nil"/>
              <w:bottom w:val="nil"/>
              <w:right w:val="nil"/>
            </w:tcBorders>
            <w:shd w:val="clear" w:color="auto" w:fill="FFFFFF"/>
            <w:hideMark/>
          </w:tcPr>
          <w:p w:rsidR="00A74AAB" w:rsidRPr="00A74AAB" w:rsidRDefault="00A74AAB" w:rsidP="00A74AAB">
            <w:pPr>
              <w:spacing w:after="100" w:afterAutospacing="1" w:line="240" w:lineRule="auto"/>
              <w:jc w:val="center"/>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80%</w:t>
            </w:r>
          </w:p>
        </w:tc>
      </w:tr>
    </w:tbl>
    <w:p w:rsidR="00A74AAB" w:rsidRPr="00A74AAB" w:rsidRDefault="00A74AAB" w:rsidP="00A74AAB">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74AAB">
        <w:rPr>
          <w:rFonts w:ascii="Segoe UI" w:eastAsia="Times New Roman" w:hAnsi="Segoe UI" w:cs="Segoe UI"/>
          <w:b/>
          <w:bCs/>
          <w:color w:val="000000"/>
          <w:spacing w:val="-6"/>
          <w:sz w:val="20"/>
          <w:szCs w:val="20"/>
          <w:lang w:eastAsia="en-IN"/>
        </w:rPr>
        <w:t>Work Experience:</w:t>
      </w:r>
    </w:p>
    <w:p w:rsidR="00A74AAB" w:rsidRPr="00A74AAB" w:rsidRDefault="00A74AAB" w:rsidP="00A74A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i/>
          <w:iCs/>
          <w:color w:val="000000"/>
          <w:spacing w:val="-6"/>
          <w:sz w:val="20"/>
          <w:szCs w:val="20"/>
          <w:lang w:eastAsia="en-IN"/>
        </w:rPr>
        <w:t>1.) Quality Assurance Engineer</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Company Name, Location – September 2014 to Present</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Key Result Areas:</w:t>
      </w:r>
    </w:p>
    <w:p w:rsidR="00A74AAB" w:rsidRPr="00A74AAB" w:rsidRDefault="00A74AAB" w:rsidP="00A74AAB">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Complete ownership for the end to end testing across multiple applications build with a varied set of tools/technologies</w:t>
      </w:r>
    </w:p>
    <w:p w:rsidR="00A74AAB" w:rsidRPr="00A74AAB" w:rsidRDefault="00A74AAB" w:rsidP="00A74AAB">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Review product requirement documents, functional specifications, mentoring the team to understand the requirement and coordinating during execution and involved in developing test strategy, test plan and test case documents and participate in coordinating, communicating, and disseminating testing timelines, deliverables, and other information.</w:t>
      </w:r>
    </w:p>
    <w:p w:rsidR="00A74AAB" w:rsidRPr="00A74AAB" w:rsidRDefault="00A74AAB" w:rsidP="00A74AAB">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Recommend design improvements or corrections to engineers throughout the development process.</w:t>
      </w:r>
    </w:p>
    <w:p w:rsidR="00A74AAB" w:rsidRPr="00A74AAB" w:rsidRDefault="00A74AAB" w:rsidP="00A74AAB">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Perform manual testing of a Silver Light Application and Mobile Application, Web based application.</w:t>
      </w:r>
    </w:p>
    <w:p w:rsidR="00A74AAB" w:rsidRPr="00A74AAB" w:rsidRDefault="00A74AAB" w:rsidP="00A74A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i/>
          <w:iCs/>
          <w:color w:val="000000"/>
          <w:spacing w:val="-6"/>
          <w:sz w:val="20"/>
          <w:szCs w:val="20"/>
          <w:lang w:eastAsia="en-IN"/>
        </w:rPr>
        <w:t>2.) Software Development Consultant</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Company Name, Location – September 2013 to December 2013</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Key Result Areas:</w:t>
      </w:r>
    </w:p>
    <w:p w:rsidR="00A74AAB" w:rsidRPr="00A74AAB" w:rsidRDefault="00A74AAB" w:rsidP="00A74AAB">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Managed software development using Java/J2EE, Swing, etc.</w:t>
      </w:r>
    </w:p>
    <w:p w:rsidR="00A74AAB" w:rsidRPr="00A74AAB" w:rsidRDefault="00A74AAB" w:rsidP="00A74AAB">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Administered writing of business methods to implement the business logic of the client</w:t>
      </w:r>
    </w:p>
    <w:p w:rsidR="00A74AAB" w:rsidRPr="00A74AAB" w:rsidRDefault="00A74AAB" w:rsidP="00A74AAB">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Created HRMS offline solution “Resource” for the organization to manage their resources by providing a fully configurable and workflow driven system</w:t>
      </w:r>
    </w:p>
    <w:p w:rsidR="00A74AAB" w:rsidRPr="00A74AAB" w:rsidRDefault="00A74AAB" w:rsidP="00A74AAB">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Coordinated with team leader and business analyst to ensure technical compatibility and user satisfaction</w:t>
      </w:r>
    </w:p>
    <w:p w:rsidR="00A74AAB" w:rsidRPr="00A74AAB" w:rsidRDefault="00A74AAB" w:rsidP="00A74AA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i/>
          <w:iCs/>
          <w:color w:val="000000"/>
          <w:spacing w:val="-6"/>
          <w:sz w:val="20"/>
          <w:szCs w:val="20"/>
          <w:lang w:eastAsia="en-IN"/>
        </w:rPr>
        <w:lastRenderedPageBreak/>
        <w:t>3.) Quality Assurance</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Company Name, Location – July 2012 to August 2013</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Key Result Areas:</w:t>
      </w:r>
    </w:p>
    <w:p w:rsidR="00A74AAB" w:rsidRPr="00A74AAB" w:rsidRDefault="00A74AAB" w:rsidP="00A74AAB">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Involved in software development using JavaJ2EE, ASP, JSP, Servlet, etc.</w:t>
      </w:r>
    </w:p>
    <w:p w:rsidR="00A74AAB" w:rsidRPr="00A74AAB" w:rsidRDefault="00A74AAB" w:rsidP="00A74AAB">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Efficiently writing of codes by following appropriate design patterns</w:t>
      </w:r>
    </w:p>
    <w:p w:rsidR="00A74AAB" w:rsidRPr="00A74AAB" w:rsidRDefault="00A74AAB" w:rsidP="00A74AAB">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Accountable for maintaining and developing code under configuration control</w:t>
      </w:r>
    </w:p>
    <w:p w:rsidR="00A74AAB" w:rsidRPr="00A74AAB" w:rsidRDefault="00A74AAB" w:rsidP="00A74AAB">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Handled tasks of implementing the module in Java ensuring compatibility in tools and interfaces with support from Senior Java Software Engineer.</w:t>
      </w:r>
    </w:p>
    <w:p w:rsidR="00A74AAB" w:rsidRPr="00A74AAB" w:rsidRDefault="00A74AAB" w:rsidP="00A74AAB">
      <w:pPr>
        <w:shd w:val="clear" w:color="auto" w:fill="FFFFFF"/>
        <w:spacing w:before="480" w:after="480"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b/>
          <w:bCs/>
          <w:color w:val="000000"/>
          <w:sz w:val="27"/>
          <w:szCs w:val="27"/>
          <w:lang w:eastAsia="en-IN"/>
        </w:rPr>
        <w:t>Project:</w:t>
      </w:r>
      <w:r w:rsidRPr="00A74AAB">
        <w:rPr>
          <w:rFonts w:ascii="Open Sans" w:eastAsia="Times New Roman" w:hAnsi="Open Sans" w:cs="Times New Roman"/>
          <w:color w:val="000000"/>
          <w:sz w:val="27"/>
          <w:szCs w:val="27"/>
          <w:lang w:eastAsia="en-IN"/>
        </w:rPr>
        <w:t> MKD Server (1.2 Years) as Software Developer</w:t>
      </w:r>
      <w:r w:rsidRPr="00A74AAB">
        <w:rPr>
          <w:rFonts w:ascii="Open Sans" w:eastAsia="Times New Roman" w:hAnsi="Open Sans" w:cs="Times New Roman"/>
          <w:color w:val="000000"/>
          <w:sz w:val="27"/>
          <w:szCs w:val="27"/>
          <w:lang w:eastAsia="en-IN"/>
        </w:rPr>
        <w:br/>
      </w:r>
      <w:r w:rsidRPr="00A74AAB">
        <w:rPr>
          <w:rFonts w:ascii="Open Sans" w:eastAsia="Times New Roman" w:hAnsi="Open Sans" w:cs="Times New Roman"/>
          <w:b/>
          <w:bCs/>
          <w:color w:val="000000"/>
          <w:sz w:val="27"/>
          <w:szCs w:val="27"/>
          <w:lang w:eastAsia="en-IN"/>
        </w:rPr>
        <w:t>Environment:</w:t>
      </w:r>
      <w:r w:rsidRPr="00A74AAB">
        <w:rPr>
          <w:rFonts w:ascii="Open Sans" w:eastAsia="Times New Roman" w:hAnsi="Open Sans" w:cs="Times New Roman"/>
          <w:color w:val="000000"/>
          <w:sz w:val="27"/>
          <w:szCs w:val="27"/>
          <w:lang w:eastAsia="en-IN"/>
        </w:rPr>
        <w:t> Java, Swing, J2EE, MySQL, Derby, Database and Jasper Reports</w:t>
      </w:r>
      <w:r w:rsidRPr="00A74AAB">
        <w:rPr>
          <w:rFonts w:ascii="Open Sans" w:eastAsia="Times New Roman" w:hAnsi="Open Sans" w:cs="Times New Roman"/>
          <w:color w:val="000000"/>
          <w:sz w:val="27"/>
          <w:szCs w:val="27"/>
          <w:lang w:eastAsia="en-IN"/>
        </w:rPr>
        <w:br/>
      </w:r>
      <w:r w:rsidRPr="00A74AAB">
        <w:rPr>
          <w:rFonts w:ascii="Open Sans" w:eastAsia="Times New Roman" w:hAnsi="Open Sans" w:cs="Times New Roman"/>
          <w:b/>
          <w:bCs/>
          <w:color w:val="000000"/>
          <w:sz w:val="27"/>
          <w:szCs w:val="27"/>
          <w:lang w:eastAsia="en-IN"/>
        </w:rPr>
        <w:t>Description:</w:t>
      </w:r>
      <w:r w:rsidRPr="00A74AAB">
        <w:rPr>
          <w:rFonts w:ascii="Open Sans" w:eastAsia="Times New Roman" w:hAnsi="Open Sans" w:cs="Times New Roman"/>
          <w:color w:val="000000"/>
          <w:sz w:val="27"/>
          <w:szCs w:val="27"/>
          <w:lang w:eastAsia="en-IN"/>
        </w:rPr>
        <w:t> In this project MDK Server was used for data management like data base of doctors, medicine, stock of medicine, distributer etc.</w:t>
      </w:r>
    </w:p>
    <w:p w:rsidR="00A74AAB" w:rsidRPr="00A74AAB" w:rsidRDefault="00A74AAB" w:rsidP="00A74AAB">
      <w:pPr>
        <w:shd w:val="clear" w:color="auto" w:fill="F4F4F4"/>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SKILLS:</w:t>
      </w:r>
    </w:p>
    <w:p w:rsidR="00A74AAB" w:rsidRPr="00A74AAB" w:rsidRDefault="00A74AAB" w:rsidP="00A74AAB">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ASP (5 years)</w:t>
      </w:r>
    </w:p>
    <w:p w:rsidR="00A74AAB" w:rsidRPr="00A74AAB" w:rsidRDefault="00A74AAB" w:rsidP="00A74AAB">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MYSQL (5 years)</w:t>
      </w:r>
    </w:p>
    <w:p w:rsidR="00A74AAB" w:rsidRPr="00A74AAB" w:rsidRDefault="00A74AAB" w:rsidP="00A74AAB">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HTML (4 years)</w:t>
      </w:r>
    </w:p>
    <w:p w:rsidR="00A74AAB" w:rsidRPr="00A74AAB" w:rsidRDefault="00A74AAB" w:rsidP="00A74AAB">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MS SQL SERVER (4 years)</w:t>
      </w:r>
    </w:p>
    <w:p w:rsidR="00A74AAB" w:rsidRPr="00A74AAB" w:rsidRDefault="00A74AAB" w:rsidP="00A74AAB">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PHONEGAP (4 years)</w:t>
      </w:r>
    </w:p>
    <w:p w:rsidR="00A74AAB" w:rsidRPr="00A74AAB" w:rsidRDefault="00A74AAB" w:rsidP="00A74AAB">
      <w:pPr>
        <w:shd w:val="clear" w:color="auto" w:fill="F4F4F4"/>
        <w:spacing w:before="480" w:after="480" w:line="240" w:lineRule="auto"/>
        <w:outlineLvl w:val="4"/>
        <w:rPr>
          <w:rFonts w:ascii="Segoe UI" w:eastAsia="Times New Roman" w:hAnsi="Segoe UI" w:cs="Segoe UI"/>
          <w:b/>
          <w:bCs/>
          <w:color w:val="000000"/>
          <w:spacing w:val="-6"/>
          <w:sz w:val="20"/>
          <w:szCs w:val="20"/>
          <w:lang w:eastAsia="en-IN"/>
        </w:rPr>
      </w:pPr>
      <w:r w:rsidRPr="00A74AAB">
        <w:rPr>
          <w:rFonts w:ascii="Segoe UI" w:eastAsia="Times New Roman" w:hAnsi="Segoe UI" w:cs="Segoe UI"/>
          <w:b/>
          <w:bCs/>
          <w:color w:val="000000"/>
          <w:spacing w:val="-6"/>
          <w:sz w:val="20"/>
          <w:szCs w:val="20"/>
          <w:lang w:eastAsia="en-IN"/>
        </w:rPr>
        <w:t>Additional Information:</w:t>
      </w:r>
    </w:p>
    <w:p w:rsidR="00A74AAB" w:rsidRPr="00A74AAB" w:rsidRDefault="00A74AAB" w:rsidP="00A74AAB">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Programming Languages: C, C++, Java (Core), Visual Basic, Advanced Java (Swing, Hibernate, MVC), Selenium</w:t>
      </w:r>
    </w:p>
    <w:p w:rsidR="00A74AAB" w:rsidRPr="00A74AAB" w:rsidRDefault="00A74AAB" w:rsidP="00A74AAB">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Web Technologies: JSP, HTML, ASP</w:t>
      </w:r>
    </w:p>
    <w:p w:rsidR="00A74AAB" w:rsidRPr="00A74AAB" w:rsidRDefault="00A74AAB" w:rsidP="00A74AAB">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Tools: MS Office Tools, Visual Studio, Postman, Adobe FlashCS4, NetBeans 6.9, Adobe PhotoshopCS4, My Eclipse6.0, TURBO C, Appium, Phonegap</w:t>
      </w:r>
    </w:p>
    <w:p w:rsidR="00A74AAB" w:rsidRPr="00A74AAB" w:rsidRDefault="00A74AAB" w:rsidP="00A74AAB">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74AAB">
        <w:rPr>
          <w:rFonts w:ascii="Open Sans" w:eastAsia="Times New Roman" w:hAnsi="Open Sans" w:cs="Times New Roman"/>
          <w:color w:val="000000"/>
          <w:sz w:val="27"/>
          <w:szCs w:val="27"/>
          <w:lang w:eastAsia="en-IN"/>
        </w:rPr>
        <w:t>Database: SQL Server Management Studio, SQLight, Postgres, MS Access 2003, MS Access 2007, MySQL, Oracle 9i, MS SQL Server 2005.</w:t>
      </w:r>
    </w:p>
    <w:p w:rsidR="00844599" w:rsidRDefault="00A74AAB">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77BAF"/>
    <w:multiLevelType w:val="multilevel"/>
    <w:tmpl w:val="95B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06DA7"/>
    <w:multiLevelType w:val="multilevel"/>
    <w:tmpl w:val="BBE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77D9"/>
    <w:multiLevelType w:val="multilevel"/>
    <w:tmpl w:val="1C2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D36C9"/>
    <w:multiLevelType w:val="multilevel"/>
    <w:tmpl w:val="F2F8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56376"/>
    <w:multiLevelType w:val="multilevel"/>
    <w:tmpl w:val="0832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C5BAE"/>
    <w:multiLevelType w:val="multilevel"/>
    <w:tmpl w:val="CD7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A6BE7"/>
    <w:multiLevelType w:val="multilevel"/>
    <w:tmpl w:val="A40C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F2322"/>
    <w:multiLevelType w:val="multilevel"/>
    <w:tmpl w:val="28E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B0C10"/>
    <w:multiLevelType w:val="multilevel"/>
    <w:tmpl w:val="F37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7D4FEB"/>
    <w:multiLevelType w:val="multilevel"/>
    <w:tmpl w:val="64CA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D7345"/>
    <w:multiLevelType w:val="multilevel"/>
    <w:tmpl w:val="B89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num>
  <w:num w:numId="4">
    <w:abstractNumId w:val="4"/>
  </w:num>
  <w:num w:numId="5">
    <w:abstractNumId w:val="8"/>
  </w:num>
  <w:num w:numId="6">
    <w:abstractNumId w:val="7"/>
  </w:num>
  <w:num w:numId="7">
    <w:abstractNumId w:val="1"/>
  </w:num>
  <w:num w:numId="8">
    <w:abstractNumId w:val="2"/>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04"/>
    <w:rsid w:val="006D7234"/>
    <w:rsid w:val="00833C04"/>
    <w:rsid w:val="009F10D5"/>
    <w:rsid w:val="00A74A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D6A58-6E47-48E4-BD23-6D542C2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4AA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A74AA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A74AA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4AA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A74AAB"/>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A74AAB"/>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A74AAB"/>
    <w:rPr>
      <w:b/>
      <w:bCs/>
    </w:rPr>
  </w:style>
  <w:style w:type="paragraph" w:styleId="NormalWeb">
    <w:name w:val="Normal (Web)"/>
    <w:basedOn w:val="Normal"/>
    <w:uiPriority w:val="99"/>
    <w:semiHidden/>
    <w:unhideWhenUsed/>
    <w:rsid w:val="00A74A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74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2025-08-26T14:20:00Z</dcterms:created>
  <dcterms:modified xsi:type="dcterms:W3CDTF">2025-08-26T14:20:00Z</dcterms:modified>
</cp:coreProperties>
</file>